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E82AD" w14:textId="77777777" w:rsidR="003E2836" w:rsidRDefault="003E2836" w:rsidP="003E2836">
      <w:pPr>
        <w:rPr>
          <w:rFonts w:ascii="Garamond" w:hAnsi="Garamond"/>
        </w:rPr>
      </w:pPr>
    </w:p>
    <w:p w14:paraId="4E196BB7" w14:textId="384D9C7E" w:rsidR="003E2836" w:rsidRDefault="003E2836" w:rsidP="003E2836">
      <w:pPr>
        <w:jc w:val="center"/>
        <w:rPr>
          <w:rFonts w:ascii="Garamond" w:hAnsi="Garamond"/>
          <w:b/>
          <w:bCs/>
        </w:rPr>
      </w:pPr>
      <w:r w:rsidRPr="003E2836">
        <w:rPr>
          <w:rFonts w:ascii="Garamond" w:hAnsi="Garamond"/>
          <w:b/>
          <w:bCs/>
        </w:rPr>
        <w:t>PIANO DI SVILUPPO LOCALE DEL GAL GRAN SASSO VELINO</w:t>
      </w:r>
    </w:p>
    <w:p w14:paraId="1479570E" w14:textId="325FD937" w:rsidR="00DC283E" w:rsidRDefault="00FE3EA5" w:rsidP="003E2836">
      <w:pPr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Pubblicate le graduatorie dei bandi pubblici del GAL</w:t>
      </w:r>
    </w:p>
    <w:p w14:paraId="751DF066" w14:textId="09C546F3" w:rsidR="00F04377" w:rsidRPr="003E2836" w:rsidRDefault="00F04377" w:rsidP="003E2836">
      <w:pPr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Nota per la stampa</w:t>
      </w:r>
    </w:p>
    <w:p w14:paraId="7C3D7C3D" w14:textId="77777777" w:rsidR="00D845F9" w:rsidRDefault="00FE3EA5" w:rsidP="00B15006">
      <w:pPr>
        <w:spacing w:after="0"/>
        <w:rPr>
          <w:rFonts w:ascii="Garamond" w:hAnsi="Garamond"/>
        </w:rPr>
      </w:pPr>
      <w:r>
        <w:rPr>
          <w:rFonts w:ascii="Garamond" w:hAnsi="Garamond"/>
        </w:rPr>
        <w:t>Sono stati pubblicati sul sito del GAL Gran Sasso Velino le graduatorie dei bandi pubblici chiusi la scorsa estate 2023.</w:t>
      </w:r>
      <w:r w:rsidR="003E2836">
        <w:rPr>
          <w:rFonts w:ascii="Garamond" w:hAnsi="Garamond"/>
        </w:rPr>
        <w:t xml:space="preserve"> </w:t>
      </w:r>
      <w:r>
        <w:rPr>
          <w:rFonts w:ascii="Garamond" w:hAnsi="Garamond"/>
        </w:rPr>
        <w:t>Un grande successo di partecipazione delle aziende e degli Enti Locali del territorio, sono state 70 le domande presentate in risposta ai 4 bandi</w:t>
      </w:r>
      <w:r w:rsidR="00D845F9">
        <w:rPr>
          <w:rFonts w:ascii="Garamond" w:hAnsi="Garamond"/>
        </w:rPr>
        <w:t>.</w:t>
      </w:r>
      <w:r>
        <w:rPr>
          <w:rFonts w:ascii="Garamond" w:hAnsi="Garamond"/>
        </w:rPr>
        <w:t xml:space="preserve"> </w:t>
      </w:r>
      <w:r w:rsidR="00D845F9">
        <w:rPr>
          <w:rFonts w:ascii="Garamond" w:hAnsi="Garamond"/>
        </w:rPr>
        <w:t>A</w:t>
      </w:r>
      <w:r>
        <w:rPr>
          <w:rFonts w:ascii="Garamond" w:hAnsi="Garamond"/>
        </w:rPr>
        <w:t xml:space="preserve"> conclusione dell’istruttoria 67 </w:t>
      </w:r>
      <w:r w:rsidR="00D845F9">
        <w:rPr>
          <w:rFonts w:ascii="Garamond" w:hAnsi="Garamond"/>
        </w:rPr>
        <w:t xml:space="preserve">progetti </w:t>
      </w:r>
      <w:r>
        <w:rPr>
          <w:rFonts w:ascii="Garamond" w:hAnsi="Garamond"/>
        </w:rPr>
        <w:t>sono stat</w:t>
      </w:r>
      <w:r w:rsidR="00D845F9">
        <w:rPr>
          <w:rFonts w:ascii="Garamond" w:hAnsi="Garamond"/>
        </w:rPr>
        <w:t>i</w:t>
      </w:r>
      <w:r>
        <w:rPr>
          <w:rFonts w:ascii="Garamond" w:hAnsi="Garamond"/>
        </w:rPr>
        <w:t xml:space="preserve"> </w:t>
      </w:r>
      <w:r w:rsidR="00127421">
        <w:rPr>
          <w:rFonts w:ascii="Garamond" w:hAnsi="Garamond"/>
        </w:rPr>
        <w:t>valuta</w:t>
      </w:r>
      <w:r w:rsidR="002B3E67">
        <w:rPr>
          <w:rFonts w:ascii="Garamond" w:hAnsi="Garamond"/>
        </w:rPr>
        <w:t>t</w:t>
      </w:r>
      <w:r w:rsidR="00D845F9">
        <w:rPr>
          <w:rFonts w:ascii="Garamond" w:hAnsi="Garamond"/>
        </w:rPr>
        <w:t>i</w:t>
      </w:r>
      <w:r>
        <w:rPr>
          <w:rFonts w:ascii="Garamond" w:hAnsi="Garamond"/>
        </w:rPr>
        <w:t xml:space="preserve"> positivamente</w:t>
      </w:r>
      <w:r w:rsidR="00127421">
        <w:rPr>
          <w:rFonts w:ascii="Garamond" w:hAnsi="Garamond"/>
        </w:rPr>
        <w:t xml:space="preserve"> </w:t>
      </w:r>
      <w:r w:rsidR="00D845F9">
        <w:rPr>
          <w:rFonts w:ascii="Garamond" w:hAnsi="Garamond"/>
        </w:rPr>
        <w:t>e</w:t>
      </w:r>
      <w:r w:rsidR="00E37FCA">
        <w:rPr>
          <w:rFonts w:ascii="Garamond" w:hAnsi="Garamond"/>
        </w:rPr>
        <w:t xml:space="preserve"> </w:t>
      </w:r>
      <w:r w:rsidR="00D845F9">
        <w:rPr>
          <w:rFonts w:ascii="Garamond" w:hAnsi="Garamond"/>
        </w:rPr>
        <w:t>5</w:t>
      </w:r>
      <w:r w:rsidR="00E37FCA">
        <w:rPr>
          <w:rFonts w:ascii="Garamond" w:hAnsi="Garamond"/>
        </w:rPr>
        <w:t>1 riceveranno un contributo dai bandi</w:t>
      </w:r>
      <w:r w:rsidR="00D845F9">
        <w:rPr>
          <w:rFonts w:ascii="Garamond" w:hAnsi="Garamond"/>
        </w:rPr>
        <w:t>.</w:t>
      </w:r>
      <w:r w:rsidR="00127421">
        <w:rPr>
          <w:rFonts w:ascii="Garamond" w:hAnsi="Garamond"/>
        </w:rPr>
        <w:t xml:space="preserve"> </w:t>
      </w:r>
    </w:p>
    <w:p w14:paraId="43674716" w14:textId="12DAB09C" w:rsidR="00F059C2" w:rsidRDefault="00BD2A81" w:rsidP="00B15006">
      <w:pPr>
        <w:spacing w:after="0"/>
        <w:rPr>
          <w:rFonts w:ascii="Garamond" w:hAnsi="Garamond"/>
        </w:rPr>
      </w:pPr>
      <w:r>
        <w:rPr>
          <w:rFonts w:ascii="Garamond" w:hAnsi="Garamond"/>
        </w:rPr>
        <w:t xml:space="preserve">Il Presidente Paolo Federico esprime la soddisfazione sua e dell’intero Consiglio di Amministrazione, “siamo </w:t>
      </w:r>
      <w:r w:rsidR="00D845F9">
        <w:rPr>
          <w:rFonts w:ascii="Garamond" w:hAnsi="Garamond"/>
        </w:rPr>
        <w:t>contenti</w:t>
      </w:r>
      <w:r>
        <w:rPr>
          <w:rFonts w:ascii="Garamond" w:hAnsi="Garamond"/>
        </w:rPr>
        <w:t xml:space="preserve"> del lavoro svolto fin qui, una nuova governance, tecnica e politica, che ha saputo rimettere il GAL al centro dello sviluppo locale dell’ambito aquilano, ruolo che aveva smarrito negli anni precedenti la nostra gestione</w:t>
      </w:r>
      <w:r w:rsidR="00F059C2">
        <w:rPr>
          <w:rFonts w:ascii="Garamond" w:hAnsi="Garamond"/>
        </w:rPr>
        <w:t xml:space="preserve">, </w:t>
      </w:r>
      <w:r w:rsidR="0037590D">
        <w:rPr>
          <w:rFonts w:ascii="Garamond" w:hAnsi="Garamond"/>
        </w:rPr>
        <w:t>finanziando</w:t>
      </w:r>
      <w:r w:rsidR="00D845F9">
        <w:rPr>
          <w:rFonts w:ascii="Garamond" w:hAnsi="Garamond"/>
        </w:rPr>
        <w:t xml:space="preserve"> oltre il 70% dei progetti presentati </w:t>
      </w:r>
      <w:r w:rsidR="00F059C2">
        <w:rPr>
          <w:rFonts w:ascii="Garamond" w:hAnsi="Garamond"/>
        </w:rPr>
        <w:t>ne è la testimonianza concreta</w:t>
      </w:r>
      <w:r>
        <w:rPr>
          <w:rFonts w:ascii="Garamond" w:hAnsi="Garamond"/>
        </w:rPr>
        <w:t xml:space="preserve">”. </w:t>
      </w:r>
    </w:p>
    <w:p w14:paraId="5377B32E" w14:textId="67720194" w:rsidR="00BD2A81" w:rsidRDefault="00D845F9" w:rsidP="00B15006">
      <w:pPr>
        <w:spacing w:after="0"/>
        <w:rPr>
          <w:rFonts w:ascii="Garamond" w:hAnsi="Garamond"/>
        </w:rPr>
      </w:pPr>
      <w:r>
        <w:rPr>
          <w:rFonts w:ascii="Garamond" w:hAnsi="Garamond"/>
        </w:rPr>
        <w:t>Dare</w:t>
      </w:r>
      <w:r w:rsidR="00BD2A81">
        <w:rPr>
          <w:rFonts w:ascii="Garamond" w:hAnsi="Garamond"/>
        </w:rPr>
        <w:t xml:space="preserve"> contributi </w:t>
      </w:r>
      <w:r w:rsidR="00F059C2">
        <w:rPr>
          <w:rFonts w:ascii="Garamond" w:hAnsi="Garamond"/>
        </w:rPr>
        <w:t>a</w:t>
      </w:r>
      <w:r w:rsidR="00BD2A81">
        <w:rPr>
          <w:rFonts w:ascii="Garamond" w:hAnsi="Garamond"/>
        </w:rPr>
        <w:t xml:space="preserve">lle aziende delle aree rurali e interne per sostenerli nel miglioramento e nella crescita delle attività – continua Paolo Federico – </w:t>
      </w:r>
      <w:r w:rsidR="00824713">
        <w:rPr>
          <w:rFonts w:ascii="Garamond" w:hAnsi="Garamond"/>
        </w:rPr>
        <w:t>è un segnale importante in questo periodo storico dove sono proprio le piccole realtà a subire molto spesso le molteplici crisi che attanagliano le aree interne.</w:t>
      </w:r>
      <w:r w:rsidR="00BD2A81">
        <w:rPr>
          <w:rFonts w:ascii="Garamond" w:hAnsi="Garamond"/>
        </w:rPr>
        <w:t xml:space="preserve"> </w:t>
      </w:r>
    </w:p>
    <w:p w14:paraId="65CDEC69" w14:textId="1046ABA7" w:rsidR="002B3E67" w:rsidRDefault="002B3E67" w:rsidP="00B15006">
      <w:pPr>
        <w:spacing w:after="0"/>
        <w:rPr>
          <w:rFonts w:ascii="Garamond" w:hAnsi="Garamond"/>
        </w:rPr>
      </w:pPr>
      <w:r>
        <w:rPr>
          <w:rFonts w:ascii="Garamond" w:hAnsi="Garamond"/>
        </w:rPr>
        <w:t xml:space="preserve">Il GAL, con la propria direzione tecnica, è già al lavoro con l’Assessorato all’agricoltura della Regione Abruzzo </w:t>
      </w:r>
      <w:r w:rsidR="005F6A47">
        <w:rPr>
          <w:rFonts w:ascii="Garamond" w:hAnsi="Garamond"/>
        </w:rPr>
        <w:t>a</w:t>
      </w:r>
      <w:r>
        <w:rPr>
          <w:rFonts w:ascii="Garamond" w:hAnsi="Garamond"/>
        </w:rPr>
        <w:t xml:space="preserve"> trovare ulteriori risorse per scorrere le graduatorie e finanziare il maggior numero di aziende ed enti locali che sono state ammesse ma non finanziabili per carenza di risorse.</w:t>
      </w:r>
    </w:p>
    <w:p w14:paraId="74B876F1" w14:textId="77777777" w:rsidR="00BD2A81" w:rsidRDefault="00BD2A81" w:rsidP="00B15006">
      <w:pPr>
        <w:spacing w:after="0"/>
        <w:rPr>
          <w:rFonts w:ascii="Garamond" w:hAnsi="Garamond"/>
        </w:rPr>
      </w:pPr>
    </w:p>
    <w:p w14:paraId="7321C5D9" w14:textId="59002C75" w:rsidR="00736E1B" w:rsidRPr="00B15006" w:rsidRDefault="002B3E67" w:rsidP="00B15006">
      <w:pPr>
        <w:spacing w:after="0"/>
        <w:rPr>
          <w:rFonts w:ascii="Garamond" w:hAnsi="Garamond"/>
        </w:rPr>
      </w:pPr>
      <w:r>
        <w:rPr>
          <w:rFonts w:ascii="Garamond" w:hAnsi="Garamond"/>
        </w:rPr>
        <w:t>Le graduatorie sono</w:t>
      </w:r>
      <w:r w:rsidR="00E9389E">
        <w:rPr>
          <w:rFonts w:ascii="Garamond" w:hAnsi="Garamond"/>
        </w:rPr>
        <w:t xml:space="preserve"> consultabili sul sito del GAL </w:t>
      </w:r>
      <w:hyperlink r:id="rId8" w:history="1">
        <w:r w:rsidR="00E9389E" w:rsidRPr="000F38A3">
          <w:rPr>
            <w:rStyle w:val="Collegamentoipertestuale"/>
            <w:rFonts w:ascii="Garamond" w:hAnsi="Garamond"/>
          </w:rPr>
          <w:t>http://www.galgransassovelino.it</w:t>
        </w:r>
      </w:hyperlink>
      <w:r w:rsidR="005F6A47">
        <w:rPr>
          <w:rFonts w:ascii="Garamond" w:hAnsi="Garamond"/>
        </w:rPr>
        <w:t>.</w:t>
      </w:r>
      <w:r>
        <w:rPr>
          <w:rFonts w:ascii="Garamond" w:hAnsi="Garamond"/>
        </w:rPr>
        <w:t xml:space="preserve"> </w:t>
      </w:r>
      <w:r w:rsidR="005F6A47">
        <w:rPr>
          <w:rFonts w:ascii="Garamond" w:hAnsi="Garamond"/>
        </w:rPr>
        <w:t>R</w:t>
      </w:r>
      <w:r>
        <w:rPr>
          <w:rFonts w:ascii="Garamond" w:hAnsi="Garamond"/>
        </w:rPr>
        <w:t xml:space="preserve">isultano pubblicate </w:t>
      </w:r>
      <w:r w:rsidR="005F6A47">
        <w:rPr>
          <w:rFonts w:ascii="Garamond" w:hAnsi="Garamond"/>
        </w:rPr>
        <w:t xml:space="preserve">sul sito </w:t>
      </w:r>
      <w:r>
        <w:rPr>
          <w:rFonts w:ascii="Garamond" w:hAnsi="Garamond"/>
        </w:rPr>
        <w:t>tre graduatorie</w:t>
      </w:r>
      <w:r w:rsidR="005F6A47">
        <w:rPr>
          <w:rFonts w:ascii="Garamond" w:hAnsi="Garamond"/>
        </w:rPr>
        <w:t xml:space="preserve"> </w:t>
      </w:r>
      <w:r>
        <w:rPr>
          <w:rFonts w:ascii="Garamond" w:hAnsi="Garamond"/>
        </w:rPr>
        <w:t>la quarta sarà disponibile da lunedì 8 gennaio</w:t>
      </w:r>
      <w:r w:rsidR="005F6A47">
        <w:rPr>
          <w:rFonts w:ascii="Garamond" w:hAnsi="Garamond"/>
        </w:rPr>
        <w:t>,</w:t>
      </w:r>
      <w:r>
        <w:rPr>
          <w:rFonts w:ascii="Garamond" w:hAnsi="Garamond"/>
        </w:rPr>
        <w:t xml:space="preserve"> il leggero ritardo è dovuto ad un mero aspetto procedurale</w:t>
      </w:r>
      <w:r w:rsidR="00E9389E">
        <w:rPr>
          <w:rFonts w:ascii="Garamond" w:hAnsi="Garamond"/>
        </w:rPr>
        <w:t>.</w:t>
      </w:r>
      <w:r w:rsidR="00736E1B">
        <w:rPr>
          <w:rFonts w:ascii="Garamond" w:hAnsi="Garamond"/>
        </w:rPr>
        <w:t xml:space="preserve"> </w:t>
      </w:r>
    </w:p>
    <w:sectPr w:rsidR="00736E1B" w:rsidRPr="00B15006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050E4" w14:textId="77777777" w:rsidR="00B02715" w:rsidRDefault="00B02715" w:rsidP="003E2836">
      <w:pPr>
        <w:spacing w:after="0" w:line="240" w:lineRule="auto"/>
      </w:pPr>
      <w:r>
        <w:separator/>
      </w:r>
    </w:p>
  </w:endnote>
  <w:endnote w:type="continuationSeparator" w:id="0">
    <w:p w14:paraId="5BD78A6A" w14:textId="77777777" w:rsidR="00B02715" w:rsidRDefault="00B02715" w:rsidP="003E2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75CFF" w14:textId="77777777" w:rsidR="00B02715" w:rsidRDefault="00B02715" w:rsidP="003E2836">
      <w:pPr>
        <w:spacing w:after="0" w:line="240" w:lineRule="auto"/>
      </w:pPr>
      <w:r>
        <w:separator/>
      </w:r>
    </w:p>
  </w:footnote>
  <w:footnote w:type="continuationSeparator" w:id="0">
    <w:p w14:paraId="1B5FB914" w14:textId="77777777" w:rsidR="00B02715" w:rsidRDefault="00B02715" w:rsidP="003E2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D64FC" w14:textId="66612AA7" w:rsidR="003E2836" w:rsidRDefault="003E2836">
    <w:pPr>
      <w:pStyle w:val="Intestazione"/>
    </w:pPr>
  </w:p>
  <w:p w14:paraId="0F8AB792" w14:textId="77777777" w:rsidR="003E2836" w:rsidRPr="002F585D" w:rsidRDefault="003E2836" w:rsidP="003E2836">
    <w:pPr>
      <w:pStyle w:val="Intestazione"/>
      <w:rPr>
        <w:sz w:val="8"/>
        <w:szCs w:val="8"/>
      </w:rPr>
    </w:pPr>
    <w:r>
      <w:rPr>
        <w:noProof/>
        <w:sz w:val="52"/>
        <w:szCs w:val="52"/>
        <w:lang w:eastAsia="it-IT"/>
      </w:rPr>
      <w:drawing>
        <wp:anchor distT="0" distB="0" distL="114300" distR="114300" simplePos="0" relativeHeight="251659264" behindDoc="0" locked="0" layoutInCell="1" allowOverlap="1" wp14:anchorId="57B102ED" wp14:editId="3CCA225A">
          <wp:simplePos x="0" y="0"/>
          <wp:positionH relativeFrom="column">
            <wp:posOffset>5546725</wp:posOffset>
          </wp:positionH>
          <wp:positionV relativeFrom="paragraph">
            <wp:posOffset>39370</wp:posOffset>
          </wp:positionV>
          <wp:extent cx="480060" cy="439395"/>
          <wp:effectExtent l="0" t="0" r="0" b="0"/>
          <wp:wrapNone/>
          <wp:docPr id="152" name="Immagine 5" descr="gal_sp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gal_spig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439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Bookman Old Style" w:hAnsi="Bookman Old Style" w:cs="Calibri"/>
        <w:noProof/>
      </w:rPr>
      <w:drawing>
        <wp:inline distT="0" distB="0" distL="0" distR="0" wp14:anchorId="3194B1E2" wp14:editId="3079071D">
          <wp:extent cx="1600200" cy="497840"/>
          <wp:effectExtent l="0" t="0" r="0" b="0"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9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>
      <w:rPr>
        <w:rFonts w:ascii="Bookman Old Style" w:hAnsi="Bookman Old Style" w:cs="Calibri"/>
        <w:noProof/>
      </w:rPr>
      <w:drawing>
        <wp:inline distT="0" distB="0" distL="0" distR="0" wp14:anchorId="2E12BF79" wp14:editId="204859EE">
          <wp:extent cx="571500" cy="525780"/>
          <wp:effectExtent l="0" t="0" r="0" b="7620"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Pr="00520AE6">
      <w:rPr>
        <w:noProof/>
      </w:rPr>
      <w:drawing>
        <wp:inline distT="0" distB="0" distL="0" distR="0" wp14:anchorId="12AEB231" wp14:editId="52F6B427">
          <wp:extent cx="457200" cy="518160"/>
          <wp:effectExtent l="0" t="0" r="0" b="0"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357" r="32372" b="3333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 w:rsidRPr="00520AE6">
      <w:rPr>
        <w:noProof/>
      </w:rPr>
      <w:drawing>
        <wp:inline distT="0" distB="0" distL="0" distR="0" wp14:anchorId="5D6A1867" wp14:editId="4A371842">
          <wp:extent cx="419100" cy="502920"/>
          <wp:effectExtent l="0" t="0" r="0" b="0"/>
          <wp:docPr id="156" name="Immagine 156" descr="C:\Users\user\Desktop\ARCHIVIO PAOLA_GAL MARSICA\RENDICONTAZIONE_PSL 2014-2020\19.4\PSL_CARTELLINE FASCICOLO E SOTTOFASCICOLO\19.4\LOGHI\logo PSR\Qr-code_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8" descr="C:\Users\user\Desktop\ARCHIVIO PAOLA_GAL MARSICA\RENDICONTAZIONE_PSL 2014-2020\19.4\PSL_CARTELLINE FASCICOLO E SOTTOFASCICOLO\19.4\LOGHI\logo PSR\Qr-code_big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>
      <w:rPr>
        <w:rFonts w:ascii="Bookman Old Style" w:hAnsi="Bookman Old Style" w:cs="Calibri"/>
        <w:noProof/>
      </w:rPr>
      <w:drawing>
        <wp:inline distT="0" distB="0" distL="0" distR="0" wp14:anchorId="3EAA8AF2" wp14:editId="2FA14021">
          <wp:extent cx="589280" cy="510540"/>
          <wp:effectExtent l="0" t="0" r="1270" b="3810"/>
          <wp:docPr id="157" name="Immagin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82" t="16327" b="15306"/>
                  <a:stretch>
                    <a:fillRect/>
                  </a:stretch>
                </pic:blipFill>
                <pic:spPr bwMode="auto">
                  <a:xfrm>
                    <a:off x="0" y="0"/>
                    <a:ext cx="58928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okman Old Style" w:hAnsi="Bookman Old Style" w:cs="Calibri"/>
      </w:rPr>
      <w:t xml:space="preserve">      </w:t>
    </w:r>
  </w:p>
  <w:p w14:paraId="38AE3DEE" w14:textId="77777777" w:rsidR="003E2836" w:rsidRDefault="003E283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950685"/>
    <w:multiLevelType w:val="hybridMultilevel"/>
    <w:tmpl w:val="7E5C1330"/>
    <w:lvl w:ilvl="0" w:tplc="E0C6A752">
      <w:start w:val="1"/>
      <w:numFmt w:val="bullet"/>
      <w:lvlText w:val="-"/>
      <w:lvlJc w:val="left"/>
      <w:pPr>
        <w:ind w:left="720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25E85"/>
    <w:multiLevelType w:val="hybridMultilevel"/>
    <w:tmpl w:val="BC849CB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3850955">
    <w:abstractNumId w:val="0"/>
  </w:num>
  <w:num w:numId="2" w16cid:durableId="1093864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836"/>
    <w:rsid w:val="00047028"/>
    <w:rsid w:val="00127421"/>
    <w:rsid w:val="0016679F"/>
    <w:rsid w:val="00174A0C"/>
    <w:rsid w:val="002B3E67"/>
    <w:rsid w:val="0037590D"/>
    <w:rsid w:val="003E2836"/>
    <w:rsid w:val="003E728A"/>
    <w:rsid w:val="005F6A47"/>
    <w:rsid w:val="00602B9D"/>
    <w:rsid w:val="00705139"/>
    <w:rsid w:val="00716D36"/>
    <w:rsid w:val="00736E1B"/>
    <w:rsid w:val="007E6CDF"/>
    <w:rsid w:val="00824713"/>
    <w:rsid w:val="00A639DF"/>
    <w:rsid w:val="00AC4A20"/>
    <w:rsid w:val="00B02715"/>
    <w:rsid w:val="00B15006"/>
    <w:rsid w:val="00B610EC"/>
    <w:rsid w:val="00BD2A81"/>
    <w:rsid w:val="00CB5B6F"/>
    <w:rsid w:val="00CD2C21"/>
    <w:rsid w:val="00D845F9"/>
    <w:rsid w:val="00DC283E"/>
    <w:rsid w:val="00E37FCA"/>
    <w:rsid w:val="00E84AC0"/>
    <w:rsid w:val="00E9389E"/>
    <w:rsid w:val="00F04377"/>
    <w:rsid w:val="00F059C2"/>
    <w:rsid w:val="00FE3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BDCE4"/>
  <w15:chartTrackingRefBased/>
  <w15:docId w15:val="{1FEBFC4A-1D07-4AAC-9360-F4541FFA6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2836"/>
    <w:pPr>
      <w:spacing w:after="200" w:line="276" w:lineRule="auto"/>
      <w:jc w:val="both"/>
    </w:pPr>
    <w:rPr>
      <w:rFonts w:ascii="Calibri" w:eastAsia="Calibri" w:hAnsi="Calibri" w:cs="Times New Roman"/>
      <w:kern w:val="0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E2836"/>
    <w:pPr>
      <w:keepNext/>
      <w:spacing w:before="240" w:after="60"/>
      <w:ind w:left="360"/>
      <w:outlineLvl w:val="1"/>
    </w:pPr>
    <w:rPr>
      <w:rFonts w:eastAsia="Times New Roman" w:cs="Shruti"/>
      <w:b/>
      <w:bCs/>
      <w:iCs/>
      <w:sz w:val="28"/>
      <w:szCs w:val="24"/>
      <w:bdr w:val="none" w:sz="0" w:space="0" w:color="auto" w:frame="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E2836"/>
    <w:rPr>
      <w:rFonts w:ascii="Calibri" w:eastAsia="Times New Roman" w:hAnsi="Calibri" w:cs="Shruti"/>
      <w:b/>
      <w:bCs/>
      <w:iCs/>
      <w:kern w:val="0"/>
      <w:sz w:val="28"/>
      <w:szCs w:val="24"/>
      <w:bdr w:val="none" w:sz="0" w:space="0" w:color="auto" w:frame="1"/>
    </w:rPr>
  </w:style>
  <w:style w:type="paragraph" w:styleId="Intestazione">
    <w:name w:val="header"/>
    <w:basedOn w:val="Normale"/>
    <w:link w:val="IntestazioneCarattere"/>
    <w:uiPriority w:val="99"/>
    <w:unhideWhenUsed/>
    <w:rsid w:val="003E28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2836"/>
    <w:rPr>
      <w:rFonts w:ascii="Calibri" w:eastAsia="Calibri" w:hAnsi="Calibri" w:cs="Times New Roman"/>
      <w:kern w:val="0"/>
    </w:rPr>
  </w:style>
  <w:style w:type="paragraph" w:styleId="Pidipagina">
    <w:name w:val="footer"/>
    <w:basedOn w:val="Normale"/>
    <w:link w:val="PidipaginaCarattere"/>
    <w:uiPriority w:val="99"/>
    <w:unhideWhenUsed/>
    <w:rsid w:val="003E28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2836"/>
    <w:rPr>
      <w:rFonts w:ascii="Calibri" w:eastAsia="Calibri" w:hAnsi="Calibri" w:cs="Times New Roman"/>
      <w:kern w:val="0"/>
    </w:rPr>
  </w:style>
  <w:style w:type="table" w:styleId="Grigliatabella">
    <w:name w:val="Table Grid"/>
    <w:basedOn w:val="Tabellanormale"/>
    <w:uiPriority w:val="39"/>
    <w:rsid w:val="00B1500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9389E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93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gransassovelin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03D05-D2F0-49B8-8285-F1F5D1A68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nino garofali</cp:lastModifiedBy>
  <cp:revision>2</cp:revision>
  <dcterms:created xsi:type="dcterms:W3CDTF">2024-01-05T10:02:00Z</dcterms:created>
  <dcterms:modified xsi:type="dcterms:W3CDTF">2024-01-05T10:02:00Z</dcterms:modified>
</cp:coreProperties>
</file>